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CE88E" w14:textId="753E6989" w:rsidR="000867CC" w:rsidRDefault="00A37625" w:rsidP="00A37625">
      <w:pPr>
        <w:spacing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663B3F0" wp14:editId="69FAF219">
            <wp:extent cx="965200" cy="48260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30" cy="48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030D9" w14:textId="380D48E4" w:rsidR="00EE2A1C" w:rsidRPr="001A1C89" w:rsidRDefault="00EE2A1C" w:rsidP="00A37625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1A1C89">
        <w:rPr>
          <w:b/>
          <w:bCs/>
          <w:sz w:val="28"/>
          <w:szCs w:val="28"/>
        </w:rPr>
        <w:t xml:space="preserve">Letter of Medical Necessity, </w:t>
      </w:r>
      <w:proofErr w:type="spellStart"/>
      <w:r w:rsidRPr="001A1C89">
        <w:rPr>
          <w:b/>
          <w:bCs/>
          <w:sz w:val="28"/>
          <w:szCs w:val="28"/>
        </w:rPr>
        <w:t>Gelmix</w:t>
      </w:r>
      <w:proofErr w:type="spellEnd"/>
      <w:r w:rsidRPr="001A1C89">
        <w:rPr>
          <w:b/>
          <w:bCs/>
          <w:sz w:val="28"/>
          <w:szCs w:val="28"/>
        </w:rPr>
        <w:t xml:space="preserve"> Infant Thickener</w:t>
      </w:r>
    </w:p>
    <w:p w14:paraId="0800635E" w14:textId="08512C61" w:rsidR="00016176" w:rsidRDefault="00016176" w:rsidP="00196922">
      <w:pPr>
        <w:pStyle w:val="NoSpacing"/>
      </w:pPr>
      <w:r>
        <w:t>Patient’s Name</w:t>
      </w:r>
    </w:p>
    <w:p w14:paraId="5B70F36D" w14:textId="527F7D60" w:rsidR="00016176" w:rsidRDefault="00016176" w:rsidP="00196922">
      <w:pPr>
        <w:pStyle w:val="NoSpacing"/>
      </w:pPr>
      <w:r>
        <w:t>DOB</w:t>
      </w:r>
    </w:p>
    <w:p w14:paraId="36A7C10A" w14:textId="02D87528" w:rsidR="00EE2A1C" w:rsidRDefault="00EE2A1C" w:rsidP="00196922">
      <w:pPr>
        <w:pStyle w:val="NoSpacing"/>
      </w:pPr>
      <w:r>
        <w:t>Month, Day, Year</w:t>
      </w:r>
    </w:p>
    <w:p w14:paraId="4513248C" w14:textId="77777777" w:rsidR="00196922" w:rsidRDefault="00196922" w:rsidP="00196922">
      <w:pPr>
        <w:pStyle w:val="NoSpacing"/>
      </w:pPr>
    </w:p>
    <w:p w14:paraId="2ED80C5D" w14:textId="5567AC2A" w:rsidR="006F445F" w:rsidRDefault="00016176">
      <w:r>
        <w:t>To Whom It May Concern:</w:t>
      </w:r>
    </w:p>
    <w:p w14:paraId="0544AEE3" w14:textId="52D00AA2" w:rsidR="00016176" w:rsidRDefault="00016176">
      <w:r>
        <w:t xml:space="preserve">This patient shows </w:t>
      </w:r>
      <w:r w:rsidRPr="001F1D7F">
        <w:rPr>
          <w:i/>
          <w:iCs/>
        </w:rPr>
        <w:t xml:space="preserve">oral </w:t>
      </w:r>
      <w:r w:rsidR="008D61EF" w:rsidRPr="001F1D7F">
        <w:rPr>
          <w:i/>
          <w:iCs/>
        </w:rPr>
        <w:t xml:space="preserve">(R13.11) </w:t>
      </w:r>
      <w:r w:rsidR="00451013" w:rsidRPr="001F1D7F">
        <w:rPr>
          <w:i/>
          <w:iCs/>
        </w:rPr>
        <w:t>oropharyngeal (R13.12) pharyngeal</w:t>
      </w:r>
      <w:r w:rsidRPr="001F1D7F">
        <w:rPr>
          <w:i/>
          <w:iCs/>
        </w:rPr>
        <w:t xml:space="preserve"> </w:t>
      </w:r>
      <w:r w:rsidR="008D61EF" w:rsidRPr="001F1D7F">
        <w:rPr>
          <w:i/>
          <w:iCs/>
        </w:rPr>
        <w:t>(R13.13)</w:t>
      </w:r>
      <w:r w:rsidR="00451013" w:rsidRPr="001F1D7F">
        <w:rPr>
          <w:i/>
          <w:iCs/>
        </w:rPr>
        <w:t xml:space="preserve"> pharyngo</w:t>
      </w:r>
      <w:r w:rsidRPr="001F1D7F">
        <w:rPr>
          <w:i/>
          <w:iCs/>
        </w:rPr>
        <w:t>esophageal</w:t>
      </w:r>
      <w:r>
        <w:t xml:space="preserve"> </w:t>
      </w:r>
      <w:r w:rsidR="00451013" w:rsidRPr="001F1D7F">
        <w:rPr>
          <w:i/>
          <w:iCs/>
        </w:rPr>
        <w:t xml:space="preserve">(R13.14) </w:t>
      </w:r>
      <w:r w:rsidRPr="001F1D7F">
        <w:rPr>
          <w:i/>
          <w:iCs/>
        </w:rPr>
        <w:t>phase dysphagia</w:t>
      </w:r>
      <w:r>
        <w:t xml:space="preserve"> evidenced by</w:t>
      </w:r>
      <w:r w:rsidR="00DE5C20">
        <w:t>:</w:t>
      </w:r>
      <w:r>
        <w:t xml:space="preserve"> </w:t>
      </w:r>
    </w:p>
    <w:p w14:paraId="3A465A5C" w14:textId="58BDC1BF" w:rsidR="00016176" w:rsidRDefault="00016176" w:rsidP="001A1C89">
      <w:pPr>
        <w:pStyle w:val="NoSpacing"/>
      </w:pPr>
      <w:bookmarkStart w:id="0" w:name="_Hlk60990801"/>
      <w:r>
        <w:rPr>
          <w:rFonts w:cstheme="minorHAnsi"/>
        </w:rPr>
        <w:t>□</w:t>
      </w:r>
      <w:bookmarkEnd w:id="0"/>
      <w:r>
        <w:t xml:space="preserve"> Clinical signs and symptoms while eating or drinking (coughing, choking, apnea, bradycardia, chest congestion, cyanosis)</w:t>
      </w:r>
    </w:p>
    <w:p w14:paraId="02BE9960" w14:textId="1A0134BA" w:rsidR="00016176" w:rsidRDefault="00016176" w:rsidP="001A1C89">
      <w:pPr>
        <w:pStyle w:val="NoSpacing"/>
      </w:pPr>
      <w:bookmarkStart w:id="1" w:name="_Hlk61251572"/>
      <w:r w:rsidRPr="00016176">
        <w:t>□</w:t>
      </w:r>
      <w:bookmarkEnd w:id="1"/>
      <w:r>
        <w:t xml:space="preserve"> Modified barium swallow study (MBS)/</w:t>
      </w:r>
      <w:proofErr w:type="spellStart"/>
      <w:r>
        <w:t>Videofluoroscopic</w:t>
      </w:r>
      <w:proofErr w:type="spellEnd"/>
      <w:r>
        <w:t xml:space="preserve"> swallow study (VFSS)</w:t>
      </w:r>
    </w:p>
    <w:p w14:paraId="7F853FE1" w14:textId="17260FC3" w:rsidR="00016176" w:rsidRDefault="00016176" w:rsidP="001A1C89">
      <w:pPr>
        <w:pStyle w:val="NoSpacing"/>
      </w:pPr>
      <w:bookmarkStart w:id="2" w:name="_Hlk61251072"/>
      <w:r w:rsidRPr="00016176">
        <w:t>□</w:t>
      </w:r>
      <w:bookmarkEnd w:id="2"/>
      <w:r>
        <w:t xml:space="preserve"> Fiberoptic endoscopic evaluation of swallowing (FEES)</w:t>
      </w:r>
    </w:p>
    <w:p w14:paraId="2A376F47" w14:textId="2637B81E" w:rsidR="006514DF" w:rsidRDefault="006514DF" w:rsidP="001A1C89">
      <w:pPr>
        <w:pStyle w:val="NoSpacing"/>
      </w:pPr>
      <w:r w:rsidRPr="006514DF">
        <w:t>□</w:t>
      </w:r>
      <w:r>
        <w:t xml:space="preserve"> Other __________________________________________________________________________</w:t>
      </w:r>
    </w:p>
    <w:p w14:paraId="429F2BF1" w14:textId="77777777" w:rsidR="001A1C89" w:rsidRDefault="001A1C89" w:rsidP="001A1C89">
      <w:pPr>
        <w:pStyle w:val="NoSpacing"/>
      </w:pPr>
    </w:p>
    <w:p w14:paraId="6199308D" w14:textId="73661E97" w:rsidR="00016176" w:rsidRDefault="00016176">
      <w:r>
        <w:t>Dysphagia</w:t>
      </w:r>
      <w:r w:rsidR="006514DF">
        <w:t xml:space="preserve"> is a swallowing disorder that</w:t>
      </w:r>
      <w:r>
        <w:t xml:space="preserve"> </w:t>
      </w:r>
      <w:r w:rsidR="006514DF">
        <w:t>can</w:t>
      </w:r>
      <w:r w:rsidR="00DE5C20">
        <w:t xml:space="preserve"> lead to tracheal aspiration. </w:t>
      </w:r>
      <w:r w:rsidR="00E46483">
        <w:t>Dysphagia</w:t>
      </w:r>
      <w:r w:rsidR="00DE5C20">
        <w:t xml:space="preserve"> </w:t>
      </w:r>
      <w:r w:rsidR="00B35E65">
        <w:t xml:space="preserve">can </w:t>
      </w:r>
      <w:r w:rsidR="00147D52">
        <w:t>contribute to</w:t>
      </w:r>
      <w:r w:rsidR="00B35E65">
        <w:t xml:space="preserve"> </w:t>
      </w:r>
      <w:r w:rsidR="00E46483">
        <w:t xml:space="preserve">dehydration, </w:t>
      </w:r>
      <w:r w:rsidR="00DE5C20">
        <w:t xml:space="preserve">costly </w:t>
      </w:r>
      <w:r w:rsidR="00177BEE">
        <w:t xml:space="preserve">hospital admissions, </w:t>
      </w:r>
      <w:r w:rsidR="00DE5C20">
        <w:t>medical procedures and treatments</w:t>
      </w:r>
      <w:r w:rsidR="00177BEE">
        <w:t>,</w:t>
      </w:r>
      <w:r w:rsidR="00DE5C20">
        <w:t xml:space="preserve"> and can promote the use of enteral tube feedings.</w:t>
      </w:r>
    </w:p>
    <w:p w14:paraId="62876153" w14:textId="77777777" w:rsidR="00196922" w:rsidRDefault="00DE5C20" w:rsidP="00EE2A1C">
      <w:r>
        <w:t>Thickened feeds/liquids can facilitate safe swallowing</w:t>
      </w:r>
      <w:r w:rsidR="006514DF">
        <w:t xml:space="preserve"> and help to avoid the aforementioned problems</w:t>
      </w:r>
      <w:r>
        <w:t>.</w:t>
      </w:r>
      <w:r w:rsidR="00E46483">
        <w:t xml:space="preserve"> Therefore, thickening liquids is a medical necessity</w:t>
      </w:r>
      <w:r w:rsidR="004D0373">
        <w:t xml:space="preserve"> for this patient</w:t>
      </w:r>
      <w:r w:rsidR="00E46483">
        <w:t>.</w:t>
      </w:r>
      <w:r w:rsidR="0010595B">
        <w:t xml:space="preserve">  </w:t>
      </w:r>
      <w:proofErr w:type="spellStart"/>
      <w:r>
        <w:t>Gelmix</w:t>
      </w:r>
      <w:proofErr w:type="spellEnd"/>
      <w:r>
        <w:t xml:space="preserve"> </w:t>
      </w:r>
      <w:r w:rsidR="0010595B">
        <w:t xml:space="preserve">Infant Thickener </w:t>
      </w:r>
      <w:r>
        <w:t xml:space="preserve">is </w:t>
      </w:r>
      <w:r w:rsidR="00196922">
        <w:t>the only</w:t>
      </w:r>
      <w:r>
        <w:t xml:space="preserve"> hypoallergenic</w:t>
      </w:r>
      <w:r w:rsidR="00EE2A1C">
        <w:t xml:space="preserve">, USDA organic and Kosher certified powder </w:t>
      </w:r>
      <w:r w:rsidR="00B35E65">
        <w:t>thickener</w:t>
      </w:r>
      <w:r w:rsidR="00EE2A1C">
        <w:t xml:space="preserve"> for breast milk and infant formula (</w:t>
      </w:r>
      <w:r w:rsidR="00EE2A1C" w:rsidRPr="00DE5C20">
        <w:t>HCPCS Code B4100</w:t>
      </w:r>
      <w:r w:rsidR="00EE2A1C">
        <w:t xml:space="preserve">) that can significantly reduce episodes of aspiration by facilitating safer swallowing. </w:t>
      </w:r>
    </w:p>
    <w:p w14:paraId="14071464" w14:textId="01249D90" w:rsidR="000867CC" w:rsidRPr="000867CC" w:rsidRDefault="00196922" w:rsidP="00EE2A1C">
      <w:proofErr w:type="spellStart"/>
      <w:r w:rsidRPr="00196922">
        <w:t>Gelmix</w:t>
      </w:r>
      <w:proofErr w:type="spellEnd"/>
      <w:r w:rsidRPr="00196922">
        <w:t xml:space="preserve"> is made from simple hypoallergenic ingredients</w:t>
      </w:r>
      <w:r>
        <w:t xml:space="preserve"> including</w:t>
      </w:r>
      <w:r w:rsidRPr="00196922">
        <w:t xml:space="preserve"> organic tapioca maltodextrin, organic carob bean gum and calcium carbonate, all with a </w:t>
      </w:r>
      <w:r w:rsidR="001F1D7F">
        <w:t>demonstrated</w:t>
      </w:r>
      <w:r w:rsidRPr="00196922">
        <w:t xml:space="preserve"> history of safe use with infants.</w:t>
      </w:r>
      <w:r w:rsidR="001A1C89">
        <w:t xml:space="preserve"> </w:t>
      </w:r>
      <w:proofErr w:type="spellStart"/>
      <w:r w:rsidRPr="00196922">
        <w:t>Gelmix</w:t>
      </w:r>
      <w:proofErr w:type="spellEnd"/>
      <w:r w:rsidRPr="00196922">
        <w:t xml:space="preserve"> maintain</w:t>
      </w:r>
      <w:r>
        <w:t>s</w:t>
      </w:r>
      <w:r w:rsidRPr="00196922">
        <w:t xml:space="preserve"> thicken</w:t>
      </w:r>
      <w:r>
        <w:t>ing potential</w:t>
      </w:r>
      <w:r w:rsidR="001A1C89">
        <w:t xml:space="preserve"> and nutritional balance</w:t>
      </w:r>
      <w:r>
        <w:t xml:space="preserve"> i</w:t>
      </w:r>
      <w:r w:rsidRPr="00196922">
        <w:t>n</w:t>
      </w:r>
      <w:r>
        <w:t xml:space="preserve"> breast</w:t>
      </w:r>
      <w:r w:rsidRPr="00196922">
        <w:t xml:space="preserve"> milk </w:t>
      </w:r>
      <w:r w:rsidR="001A1C89">
        <w:t xml:space="preserve">when </w:t>
      </w:r>
      <w:r w:rsidRPr="00196922">
        <w:t xml:space="preserve">compared to rice cereals, </w:t>
      </w:r>
      <w:r w:rsidR="001A1C89" w:rsidRPr="00196922">
        <w:t>starch-based</w:t>
      </w:r>
      <w:r w:rsidRPr="00196922">
        <w:t xml:space="preserve"> thickeners</w:t>
      </w:r>
      <w:r w:rsidR="001A1C89">
        <w:t>,</w:t>
      </w:r>
      <w:r w:rsidRPr="00196922">
        <w:t xml:space="preserve"> and xanthan gum</w:t>
      </w:r>
      <w:r w:rsidR="001A1C89">
        <w:t>-</w:t>
      </w:r>
      <w:r w:rsidRPr="00196922">
        <w:t>based thickeners</w:t>
      </w:r>
      <w:r w:rsidR="001A1C89">
        <w:t>. Starch-based and xanthan-gum based thickeners are not approved for use with infants.</w:t>
      </w:r>
    </w:p>
    <w:p w14:paraId="68FE051E" w14:textId="5B3ABF65" w:rsidR="00EE2A1C" w:rsidRPr="00EE2A1C" w:rsidRDefault="00EE2A1C" w:rsidP="00EE2A1C">
      <w:pPr>
        <w:rPr>
          <w:i/>
          <w:iCs/>
        </w:rPr>
      </w:pPr>
      <w:r w:rsidRPr="00EE2A1C">
        <w:rPr>
          <w:i/>
          <w:iCs/>
        </w:rPr>
        <w:t xml:space="preserve">[If applicable, describe successful trial with </w:t>
      </w:r>
      <w:proofErr w:type="spellStart"/>
      <w:r w:rsidRPr="00EE2A1C">
        <w:rPr>
          <w:i/>
          <w:iCs/>
        </w:rPr>
        <w:t>Gelmix</w:t>
      </w:r>
      <w:proofErr w:type="spellEnd"/>
      <w:r w:rsidR="001A1C89">
        <w:rPr>
          <w:i/>
          <w:iCs/>
        </w:rPr>
        <w:t>]</w:t>
      </w:r>
    </w:p>
    <w:p w14:paraId="331D6591" w14:textId="6572BBF4" w:rsidR="006514DF" w:rsidRPr="001A1C89" w:rsidRDefault="00177BEE">
      <w:pPr>
        <w:rPr>
          <w:b/>
          <w:bCs/>
        </w:rPr>
      </w:pPr>
      <w:r w:rsidRPr="001A1C89">
        <w:rPr>
          <w:b/>
          <w:bCs/>
        </w:rPr>
        <w:t xml:space="preserve">We recommend that this patient’s liquids are thickened </w:t>
      </w:r>
      <w:r w:rsidR="008D61EF" w:rsidRPr="001A1C89">
        <w:rPr>
          <w:b/>
          <w:bCs/>
        </w:rPr>
        <w:t xml:space="preserve">with </w:t>
      </w:r>
      <w:proofErr w:type="spellStart"/>
      <w:r w:rsidR="008D61EF" w:rsidRPr="001A1C89">
        <w:rPr>
          <w:b/>
          <w:bCs/>
        </w:rPr>
        <w:t>Gel</w:t>
      </w:r>
      <w:r w:rsidR="00075CE9" w:rsidRPr="001A1C89">
        <w:rPr>
          <w:b/>
          <w:bCs/>
        </w:rPr>
        <w:t>m</w:t>
      </w:r>
      <w:r w:rsidR="008D61EF" w:rsidRPr="001A1C89">
        <w:rPr>
          <w:b/>
          <w:bCs/>
        </w:rPr>
        <w:t>ix</w:t>
      </w:r>
      <w:proofErr w:type="spellEnd"/>
      <w:r w:rsidR="008D61EF" w:rsidRPr="001A1C89">
        <w:rPr>
          <w:b/>
          <w:bCs/>
        </w:rPr>
        <w:t xml:space="preserve"> </w:t>
      </w:r>
      <w:r w:rsidRPr="001A1C89">
        <w:rPr>
          <w:b/>
          <w:bCs/>
        </w:rPr>
        <w:t>to</w:t>
      </w:r>
      <w:r w:rsidR="006514DF" w:rsidRPr="001A1C89">
        <w:rPr>
          <w:b/>
          <w:bCs/>
        </w:rPr>
        <w:t>:</w:t>
      </w:r>
    </w:p>
    <w:p w14:paraId="2D2C7571" w14:textId="7A16480E" w:rsidR="006514DF" w:rsidRPr="006514DF" w:rsidRDefault="006514DF">
      <w:bookmarkStart w:id="3" w:name="_Hlk61251702"/>
      <w:r w:rsidRPr="006514DF">
        <w:t>□</w:t>
      </w:r>
      <w:bookmarkEnd w:id="3"/>
      <w:r w:rsidRPr="006514DF">
        <w:t xml:space="preserve"> S</w:t>
      </w:r>
      <w:r w:rsidR="00177BEE" w:rsidRPr="006514DF">
        <w:t xml:space="preserve">lightly </w:t>
      </w:r>
      <w:r w:rsidR="00147D52" w:rsidRPr="006514DF">
        <w:t>thick</w:t>
      </w:r>
      <w:r w:rsidRPr="006514DF">
        <w:t>/thin nectar</w:t>
      </w:r>
      <w:r w:rsidR="00147D52" w:rsidRPr="006514DF">
        <w:t xml:space="preserve"> </w:t>
      </w:r>
      <w:r>
        <w:t xml:space="preserve">using </w:t>
      </w:r>
      <w:r w:rsidR="00451013">
        <w:t>2</w:t>
      </w:r>
      <w:r w:rsidR="008D61EF">
        <w:t xml:space="preserve"> scoop</w:t>
      </w:r>
      <w:r w:rsidR="00451013">
        <w:t>s</w:t>
      </w:r>
      <w:r w:rsidR="008D61EF">
        <w:t xml:space="preserve"> (</w:t>
      </w:r>
      <w:r>
        <w:t>1 teaspoon</w:t>
      </w:r>
      <w:r w:rsidR="008D61EF">
        <w:t>)</w:t>
      </w:r>
      <w:r>
        <w:t xml:space="preserve"> </w:t>
      </w:r>
      <w:proofErr w:type="spellStart"/>
      <w:r>
        <w:t>Gelmix</w:t>
      </w:r>
      <w:proofErr w:type="spellEnd"/>
      <w:r>
        <w:t xml:space="preserve"> per 4-6 ounces</w:t>
      </w:r>
    </w:p>
    <w:p w14:paraId="116F0591" w14:textId="7509F94A" w:rsidR="008D61EF" w:rsidRDefault="008D61EF">
      <w:r w:rsidRPr="008D61EF">
        <w:t>□</w:t>
      </w:r>
      <w:r>
        <w:t xml:space="preserve"> M</w:t>
      </w:r>
      <w:r w:rsidR="00177BEE" w:rsidRPr="006514DF">
        <w:t>ildly</w:t>
      </w:r>
      <w:r w:rsidR="00147D52" w:rsidRPr="006514DF">
        <w:t xml:space="preserve"> thick</w:t>
      </w:r>
      <w:r w:rsidR="006514DF" w:rsidRPr="006514DF">
        <w:t>/nectar</w:t>
      </w:r>
      <w:r w:rsidR="00177BEE" w:rsidRPr="006514DF">
        <w:t xml:space="preserve"> </w:t>
      </w:r>
      <w:r>
        <w:t xml:space="preserve">using 2 scoops (1 teaspoon) </w:t>
      </w:r>
      <w:proofErr w:type="spellStart"/>
      <w:r>
        <w:t>Gelmix</w:t>
      </w:r>
      <w:proofErr w:type="spellEnd"/>
      <w:r>
        <w:t xml:space="preserve"> per 3-4 ounces</w:t>
      </w:r>
    </w:p>
    <w:p w14:paraId="7353CD0A" w14:textId="59F8163D" w:rsidR="00177BEE" w:rsidRDefault="00E46483">
      <w:r>
        <w:t xml:space="preserve">The </w:t>
      </w:r>
      <w:proofErr w:type="spellStart"/>
      <w:r>
        <w:t>Gelmix</w:t>
      </w:r>
      <w:proofErr w:type="spellEnd"/>
      <w:r>
        <w:t xml:space="preserve"> </w:t>
      </w:r>
      <w:r w:rsidR="00A37625">
        <w:t>125g jar</w:t>
      </w:r>
      <w:r>
        <w:t xml:space="preserve"> offers 52 servings. </w:t>
      </w:r>
      <w:r w:rsidR="006514DF" w:rsidRPr="006514DF">
        <w:t>This patient requires ______ ounces of liquid daily</w:t>
      </w:r>
      <w:r w:rsidR="006514DF">
        <w:t xml:space="preserve"> and will require </w:t>
      </w:r>
      <w:r>
        <w:t xml:space="preserve">_______containers of </w:t>
      </w:r>
      <w:proofErr w:type="spellStart"/>
      <w:r>
        <w:t>Gelmix</w:t>
      </w:r>
      <w:proofErr w:type="spellEnd"/>
      <w:r>
        <w:t xml:space="preserve"> per week.</w:t>
      </w:r>
    </w:p>
    <w:p w14:paraId="6C4862FC" w14:textId="78A7456A" w:rsidR="004D0373" w:rsidRDefault="004D0373">
      <w:r>
        <w:t xml:space="preserve">Thank you for approving </w:t>
      </w:r>
      <w:proofErr w:type="spellStart"/>
      <w:r>
        <w:t>Gelmix</w:t>
      </w:r>
      <w:proofErr w:type="spellEnd"/>
      <w:r>
        <w:t xml:space="preserve"> for this patient. </w:t>
      </w:r>
    </w:p>
    <w:p w14:paraId="18881012" w14:textId="77777777" w:rsidR="001A1C89" w:rsidRDefault="004D0373">
      <w:r>
        <w:t>Sincerely,</w:t>
      </w:r>
    </w:p>
    <w:p w14:paraId="17B9AFCD" w14:textId="13CFBF27" w:rsidR="00EE2A1C" w:rsidRDefault="004D0373">
      <w:pPr>
        <w:rPr>
          <w:sz w:val="16"/>
          <w:szCs w:val="16"/>
        </w:rPr>
      </w:pPr>
      <w:r w:rsidRPr="001A1C89">
        <w:rPr>
          <w:sz w:val="16"/>
          <w:szCs w:val="16"/>
        </w:rPr>
        <w:t>________________________________</w:t>
      </w:r>
      <w:r w:rsidR="0096292A" w:rsidRPr="001A1C89">
        <w:rPr>
          <w:sz w:val="16"/>
          <w:szCs w:val="16"/>
        </w:rPr>
        <w:tab/>
      </w:r>
      <w:r w:rsidR="0096292A" w:rsidRPr="001A1C89">
        <w:rPr>
          <w:sz w:val="16"/>
          <w:szCs w:val="16"/>
        </w:rPr>
        <w:tab/>
      </w:r>
      <w:r w:rsidR="0096292A" w:rsidRPr="001A1C89">
        <w:rPr>
          <w:sz w:val="16"/>
          <w:szCs w:val="16"/>
        </w:rPr>
        <w:tab/>
        <w:t>____________________________________</w:t>
      </w:r>
    </w:p>
    <w:p w14:paraId="23E500A1" w14:textId="63BE94F4" w:rsidR="008504CA" w:rsidRPr="008504CA" w:rsidRDefault="008504CA">
      <w:pPr>
        <w:rPr>
          <w:sz w:val="16"/>
          <w:szCs w:val="16"/>
        </w:rPr>
      </w:pPr>
      <w:r>
        <w:rPr>
          <w:sz w:val="16"/>
          <w:szCs w:val="16"/>
        </w:rPr>
        <w:t>Provider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Physician</w:t>
      </w:r>
    </w:p>
    <w:sectPr w:rsidR="008504CA" w:rsidRPr="008504CA" w:rsidSect="0010595B">
      <w:pgSz w:w="12240" w:h="15840"/>
      <w:pgMar w:top="72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A3DA5" w14:textId="77777777" w:rsidR="00DA20FB" w:rsidRDefault="00DA20FB" w:rsidP="0029538A">
      <w:pPr>
        <w:spacing w:after="0" w:line="240" w:lineRule="auto"/>
      </w:pPr>
      <w:r>
        <w:separator/>
      </w:r>
    </w:p>
  </w:endnote>
  <w:endnote w:type="continuationSeparator" w:id="0">
    <w:p w14:paraId="252DF319" w14:textId="77777777" w:rsidR="00DA20FB" w:rsidRDefault="00DA20FB" w:rsidP="0029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B05D5" w14:textId="77777777" w:rsidR="00DA20FB" w:rsidRDefault="00DA20FB" w:rsidP="0029538A">
      <w:pPr>
        <w:spacing w:after="0" w:line="240" w:lineRule="auto"/>
      </w:pPr>
      <w:r>
        <w:separator/>
      </w:r>
    </w:p>
  </w:footnote>
  <w:footnote w:type="continuationSeparator" w:id="0">
    <w:p w14:paraId="3787A040" w14:textId="77777777" w:rsidR="00DA20FB" w:rsidRDefault="00DA20FB" w:rsidP="00295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A9"/>
    <w:rsid w:val="00016176"/>
    <w:rsid w:val="00054BDD"/>
    <w:rsid w:val="00075CE9"/>
    <w:rsid w:val="000867CC"/>
    <w:rsid w:val="00096644"/>
    <w:rsid w:val="000F5C60"/>
    <w:rsid w:val="0010595B"/>
    <w:rsid w:val="00147D52"/>
    <w:rsid w:val="00176ED3"/>
    <w:rsid w:val="00177BEE"/>
    <w:rsid w:val="00196922"/>
    <w:rsid w:val="001A1C89"/>
    <w:rsid w:val="001F1D7F"/>
    <w:rsid w:val="0029538A"/>
    <w:rsid w:val="00451013"/>
    <w:rsid w:val="004D0373"/>
    <w:rsid w:val="005E28A9"/>
    <w:rsid w:val="006514DF"/>
    <w:rsid w:val="006F445F"/>
    <w:rsid w:val="007A7A1D"/>
    <w:rsid w:val="008504CA"/>
    <w:rsid w:val="008D61EF"/>
    <w:rsid w:val="0096292A"/>
    <w:rsid w:val="00A03407"/>
    <w:rsid w:val="00A37625"/>
    <w:rsid w:val="00B35E65"/>
    <w:rsid w:val="00D022C3"/>
    <w:rsid w:val="00D16EF2"/>
    <w:rsid w:val="00DA20FB"/>
    <w:rsid w:val="00DE5C20"/>
    <w:rsid w:val="00E46483"/>
    <w:rsid w:val="00ED3D10"/>
    <w:rsid w:val="00EE2A1C"/>
    <w:rsid w:val="00EF1A71"/>
    <w:rsid w:val="00F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ABF3"/>
  <w15:chartTrackingRefBased/>
  <w15:docId w15:val="{18471872-FA03-42C1-9CFB-9E287045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38A"/>
  </w:style>
  <w:style w:type="paragraph" w:styleId="Footer">
    <w:name w:val="footer"/>
    <w:basedOn w:val="Normal"/>
    <w:link w:val="FooterChar"/>
    <w:uiPriority w:val="99"/>
    <w:unhideWhenUsed/>
    <w:rsid w:val="00295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38A"/>
  </w:style>
  <w:style w:type="paragraph" w:styleId="NoSpacing">
    <w:name w:val="No Spacing"/>
    <w:uiPriority w:val="1"/>
    <w:qFormat/>
    <w:rsid w:val="00196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E5D45-FAE6-154F-B326-344FBA10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menaughstevens@gmail.com</dc:creator>
  <cp:keywords/>
  <dc:description/>
  <cp:lastModifiedBy>menaughstevens@gmail.com</cp:lastModifiedBy>
  <cp:revision>2</cp:revision>
  <dcterms:created xsi:type="dcterms:W3CDTF">2021-01-25T19:47:00Z</dcterms:created>
  <dcterms:modified xsi:type="dcterms:W3CDTF">2021-01-25T19:47:00Z</dcterms:modified>
</cp:coreProperties>
</file>