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78BF9F6" w14:textId="77777777" w:rsidR="00872BE8" w:rsidRPr="00872BE8" w:rsidRDefault="00872BE8" w:rsidP="00872BE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kern w:val="0"/>
          <w14:ligatures w14:val="none"/>
        </w:rPr>
      </w:pPr>
      <w:r w:rsidRPr="00872BE8">
        <w:rPr>
          <w:rFonts w:ascii="Times New Roman" w:eastAsia="Times New Roman" w:hAnsi="Times New Roman" w:cs="Times New Roman"/>
          <w:b/>
          <w:bCs/>
          <w:color w:val="000000"/>
          <w:kern w:val="0"/>
          <w14:ligatures w14:val="none"/>
        </w:rPr>
        <w:t>Advocacy for Change in Medicaid Reimbursement for Thickeners</w:t>
      </w:r>
      <w:r w:rsidRPr="00872BE8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br/>
      </w:r>
      <w:r w:rsidRPr="00872BE8">
        <w:rPr>
          <w:rFonts w:ascii="Times New Roman" w:eastAsia="Times New Roman" w:hAnsi="Times New Roman" w:cs="Times New Roman"/>
          <w:i/>
          <w:iCs/>
          <w:color w:val="000000"/>
          <w:kern w:val="0"/>
          <w14:ligatures w14:val="none"/>
        </w:rPr>
        <w:t>Supporting Safe, Effective Care for Pediatric Patients</w:t>
      </w:r>
    </w:p>
    <w:p w14:paraId="60013F76" w14:textId="77777777" w:rsidR="00872BE8" w:rsidRPr="00872BE8" w:rsidRDefault="00E71CE9" w:rsidP="00872BE8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E71CE9">
        <w:rPr>
          <w:rFonts w:ascii="Times New Roman" w:eastAsia="Times New Roman" w:hAnsi="Times New Roman" w:cs="Times New Roman"/>
          <w:noProof/>
          <w:kern w:val="0"/>
        </w:rPr>
        <w:pict w14:anchorId="357F6405">
          <v:rect id="_x0000_i1029" alt="" style="width:468pt;height:.05pt;mso-width-percent:0;mso-height-percent:0;mso-width-percent:0;mso-height-percent:0" o:hralign="center" o:hrstd="t" o:hr="t" fillcolor="#a0a0a0" stroked="f"/>
        </w:pict>
      </w:r>
    </w:p>
    <w:p w14:paraId="2AEC7DB1" w14:textId="77777777" w:rsidR="00872BE8" w:rsidRPr="00872BE8" w:rsidRDefault="00872BE8" w:rsidP="00872BE8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color w:val="000000"/>
          <w:kern w:val="0"/>
          <w:sz w:val="27"/>
          <w:szCs w:val="27"/>
          <w14:ligatures w14:val="none"/>
        </w:rPr>
      </w:pPr>
      <w:r w:rsidRPr="00872BE8">
        <w:rPr>
          <w:rFonts w:ascii="Times New Roman" w:eastAsia="Times New Roman" w:hAnsi="Times New Roman" w:cs="Times New Roman"/>
          <w:b/>
          <w:bCs/>
          <w:color w:val="000000"/>
          <w:kern w:val="0"/>
          <w:sz w:val="27"/>
          <w:szCs w:val="27"/>
          <w14:ligatures w14:val="none"/>
        </w:rPr>
        <w:t>Issue: The Problem with Weight-Based Reimbursement for Thickeners</w:t>
      </w:r>
    </w:p>
    <w:p w14:paraId="4D9EB163" w14:textId="77777777" w:rsidR="00872BE8" w:rsidRPr="00872BE8" w:rsidRDefault="00872BE8" w:rsidP="00872BE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kern w:val="0"/>
          <w14:ligatures w14:val="none"/>
        </w:rPr>
      </w:pPr>
      <w:r w:rsidRPr="00872BE8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Currently, Medicaid reimburses all thickeners under a single HCPCS code: B4100 (Food Thickener, administered orally, per ounce). However, this reimbursement is based on the </w:t>
      </w:r>
      <w:r w:rsidRPr="00872BE8">
        <w:rPr>
          <w:rFonts w:ascii="Times New Roman" w:eastAsia="Times New Roman" w:hAnsi="Times New Roman" w:cs="Times New Roman"/>
          <w:b/>
          <w:bCs/>
          <w:color w:val="000000"/>
          <w:kern w:val="0"/>
          <w14:ligatures w14:val="none"/>
        </w:rPr>
        <w:t>weight</w:t>
      </w:r>
      <w:r w:rsidRPr="00872BE8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 of the thickener rather than its </w:t>
      </w:r>
      <w:r w:rsidRPr="00872BE8">
        <w:rPr>
          <w:rFonts w:ascii="Times New Roman" w:eastAsia="Times New Roman" w:hAnsi="Times New Roman" w:cs="Times New Roman"/>
          <w:b/>
          <w:bCs/>
          <w:color w:val="000000"/>
          <w:kern w:val="0"/>
          <w14:ligatures w14:val="none"/>
        </w:rPr>
        <w:t>effectiveness</w:t>
      </w:r>
      <w:r w:rsidRPr="00872BE8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, creating a significant disparity between cornstarch-based and gum-based thickeners. This outdated system disproportionately favors cornstarch thickeners, despite significant safety concerns for pediatric patients.</w:t>
      </w:r>
    </w:p>
    <w:p w14:paraId="5C0804BF" w14:textId="77777777" w:rsidR="00872BE8" w:rsidRPr="00872BE8" w:rsidRDefault="00872BE8" w:rsidP="00872BE8">
      <w:pPr>
        <w:numPr>
          <w:ilvl w:val="0"/>
          <w:numId w:val="1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kern w:val="0"/>
          <w14:ligatures w14:val="none"/>
        </w:rPr>
      </w:pPr>
      <w:r w:rsidRPr="00872BE8">
        <w:rPr>
          <w:rFonts w:ascii="Times New Roman" w:eastAsia="Times New Roman" w:hAnsi="Times New Roman" w:cs="Times New Roman"/>
          <w:b/>
          <w:bCs/>
          <w:color w:val="000000"/>
          <w:kern w:val="0"/>
          <w14:ligatures w14:val="none"/>
        </w:rPr>
        <w:t>Cornstarch-based thickeners</w:t>
      </w:r>
      <w:r w:rsidRPr="00872BE8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 weigh 4 to 6 times more than gum-based thickeners, leading to higher reimbursement rates.</w:t>
      </w:r>
    </w:p>
    <w:p w14:paraId="3AAAEECD" w14:textId="77777777" w:rsidR="00872BE8" w:rsidRPr="00872BE8" w:rsidRDefault="00872BE8" w:rsidP="00872BE8">
      <w:pPr>
        <w:numPr>
          <w:ilvl w:val="0"/>
          <w:numId w:val="1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kern w:val="0"/>
          <w14:ligatures w14:val="none"/>
        </w:rPr>
      </w:pPr>
      <w:r w:rsidRPr="00872BE8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Cornstarch thickeners </w:t>
      </w:r>
      <w:r w:rsidRPr="00872BE8">
        <w:rPr>
          <w:rFonts w:ascii="Times New Roman" w:eastAsia="Times New Roman" w:hAnsi="Times New Roman" w:cs="Times New Roman"/>
          <w:b/>
          <w:bCs/>
          <w:color w:val="000000"/>
          <w:kern w:val="0"/>
          <w14:ligatures w14:val="none"/>
        </w:rPr>
        <w:t>break down enzymes in breast milk and saliva</w:t>
      </w:r>
      <w:r w:rsidRPr="00872BE8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, making them unstable and unsafe for infants.</w:t>
      </w:r>
    </w:p>
    <w:p w14:paraId="4A97F907" w14:textId="77777777" w:rsidR="00872BE8" w:rsidRPr="00872BE8" w:rsidRDefault="00872BE8" w:rsidP="00872BE8">
      <w:pPr>
        <w:numPr>
          <w:ilvl w:val="0"/>
          <w:numId w:val="1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kern w:val="0"/>
          <w14:ligatures w14:val="none"/>
        </w:rPr>
      </w:pPr>
      <w:r w:rsidRPr="00872BE8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In contrast, </w:t>
      </w:r>
      <w:r w:rsidRPr="00872BE8">
        <w:rPr>
          <w:rFonts w:ascii="Times New Roman" w:eastAsia="Times New Roman" w:hAnsi="Times New Roman" w:cs="Times New Roman"/>
          <w:b/>
          <w:bCs/>
          <w:color w:val="000000"/>
          <w:kern w:val="0"/>
          <w14:ligatures w14:val="none"/>
        </w:rPr>
        <w:t>gum-based thickeners</w:t>
      </w:r>
      <w:r w:rsidRPr="00872BE8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 like carob bean gum (Gelmix) are </w:t>
      </w:r>
      <w:r w:rsidRPr="00872BE8">
        <w:rPr>
          <w:rFonts w:ascii="Times New Roman" w:eastAsia="Times New Roman" w:hAnsi="Times New Roman" w:cs="Times New Roman"/>
          <w:b/>
          <w:bCs/>
          <w:color w:val="000000"/>
          <w:kern w:val="0"/>
          <w14:ligatures w14:val="none"/>
        </w:rPr>
        <w:t>safe and stable</w:t>
      </w:r>
      <w:r w:rsidRPr="00872BE8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 for infants, preserving the integrity of breast milk and providing consistent thickening for both breast milk and formula.</w:t>
      </w:r>
    </w:p>
    <w:p w14:paraId="4339511E" w14:textId="77777777" w:rsidR="00872BE8" w:rsidRPr="00872BE8" w:rsidRDefault="00872BE8" w:rsidP="00872BE8">
      <w:pPr>
        <w:numPr>
          <w:ilvl w:val="0"/>
          <w:numId w:val="1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kern w:val="0"/>
          <w14:ligatures w14:val="none"/>
        </w:rPr>
      </w:pPr>
      <w:r w:rsidRPr="00872BE8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Other gum-based thickeners are generally </w:t>
      </w:r>
      <w:r w:rsidRPr="00872BE8">
        <w:rPr>
          <w:rFonts w:ascii="Times New Roman" w:eastAsia="Times New Roman" w:hAnsi="Times New Roman" w:cs="Times New Roman"/>
          <w:b/>
          <w:bCs/>
          <w:color w:val="000000"/>
          <w:kern w:val="0"/>
          <w14:ligatures w14:val="none"/>
        </w:rPr>
        <w:t>recommended for older children and adults</w:t>
      </w:r>
      <w:r w:rsidRPr="00872BE8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, offering </w:t>
      </w:r>
      <w:r w:rsidRPr="00872BE8">
        <w:rPr>
          <w:rFonts w:ascii="Times New Roman" w:eastAsia="Times New Roman" w:hAnsi="Times New Roman" w:cs="Times New Roman"/>
          <w:b/>
          <w:bCs/>
          <w:color w:val="000000"/>
          <w:kern w:val="0"/>
          <w14:ligatures w14:val="none"/>
        </w:rPr>
        <w:t>palatability, safety</w:t>
      </w:r>
      <w:r w:rsidRPr="00872BE8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, and ease of use.</w:t>
      </w:r>
    </w:p>
    <w:p w14:paraId="08E9C1FF" w14:textId="77777777" w:rsidR="00872BE8" w:rsidRPr="00872BE8" w:rsidRDefault="00872BE8" w:rsidP="00872BE8">
      <w:pPr>
        <w:numPr>
          <w:ilvl w:val="0"/>
          <w:numId w:val="1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kern w:val="0"/>
          <w14:ligatures w14:val="none"/>
        </w:rPr>
      </w:pPr>
      <w:r w:rsidRPr="00872BE8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Healthcare professionals consider many factors when recommending a thickener, including </w:t>
      </w:r>
      <w:r w:rsidRPr="00872BE8">
        <w:rPr>
          <w:rFonts w:ascii="Times New Roman" w:eastAsia="Times New Roman" w:hAnsi="Times New Roman" w:cs="Times New Roman"/>
          <w:b/>
          <w:bCs/>
          <w:color w:val="000000"/>
          <w:kern w:val="0"/>
          <w14:ligatures w14:val="none"/>
        </w:rPr>
        <w:t>patient age, safety, allergies</w:t>
      </w:r>
      <w:r w:rsidRPr="00872BE8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, nutritional content, and patient tolerance.</w:t>
      </w:r>
    </w:p>
    <w:p w14:paraId="0AC3FBCD" w14:textId="77777777" w:rsidR="00872BE8" w:rsidRPr="00872BE8" w:rsidRDefault="00872BE8" w:rsidP="00872BE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kern w:val="0"/>
          <w14:ligatures w14:val="none"/>
        </w:rPr>
      </w:pPr>
      <w:r w:rsidRPr="00872BE8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Because gum-based thickeners weigh significantly less, they are reimbursed at much lower rates. As a result, </w:t>
      </w:r>
      <w:r w:rsidRPr="00872BE8">
        <w:rPr>
          <w:rFonts w:ascii="Times New Roman" w:eastAsia="Times New Roman" w:hAnsi="Times New Roman" w:cs="Times New Roman"/>
          <w:b/>
          <w:bCs/>
          <w:color w:val="000000"/>
          <w:kern w:val="0"/>
          <w14:ligatures w14:val="none"/>
        </w:rPr>
        <w:t>DME suppliers</w:t>
      </w:r>
      <w:r w:rsidRPr="00872BE8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 are often forced to provide </w:t>
      </w:r>
      <w:r w:rsidRPr="00872BE8">
        <w:rPr>
          <w:rFonts w:ascii="Times New Roman" w:eastAsia="Times New Roman" w:hAnsi="Times New Roman" w:cs="Times New Roman"/>
          <w:b/>
          <w:bCs/>
          <w:color w:val="000000"/>
          <w:kern w:val="0"/>
          <w14:ligatures w14:val="none"/>
        </w:rPr>
        <w:t>cornstarch-based thickeners</w:t>
      </w:r>
      <w:r w:rsidRPr="00872BE8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, which are reimbursed at higher rates despite being unsafe for young children. This leads to unnecessary </w:t>
      </w:r>
      <w:r w:rsidRPr="00872BE8">
        <w:rPr>
          <w:rFonts w:ascii="Times New Roman" w:eastAsia="Times New Roman" w:hAnsi="Times New Roman" w:cs="Times New Roman"/>
          <w:b/>
          <w:bCs/>
          <w:color w:val="000000"/>
          <w:kern w:val="0"/>
          <w14:ligatures w14:val="none"/>
        </w:rPr>
        <w:t>health risks</w:t>
      </w:r>
      <w:r w:rsidRPr="00872BE8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 for pediatric patients who may not be receiving the safest and most effective treatment options.</w:t>
      </w:r>
    </w:p>
    <w:p w14:paraId="1B9FA8BD" w14:textId="77777777" w:rsidR="00872BE8" w:rsidRPr="00872BE8" w:rsidRDefault="00E71CE9" w:rsidP="00872BE8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E71CE9">
        <w:rPr>
          <w:rFonts w:ascii="Times New Roman" w:eastAsia="Times New Roman" w:hAnsi="Times New Roman" w:cs="Times New Roman"/>
          <w:noProof/>
          <w:kern w:val="0"/>
        </w:rPr>
        <w:pict w14:anchorId="732CF60B">
          <v:rect id="_x0000_i1028" alt="" style="width:468pt;height:.05pt;mso-width-percent:0;mso-height-percent:0;mso-width-percent:0;mso-height-percent:0" o:hralign="center" o:hrstd="t" o:hr="t" fillcolor="#a0a0a0" stroked="f"/>
        </w:pict>
      </w:r>
    </w:p>
    <w:p w14:paraId="57191627" w14:textId="77777777" w:rsidR="00872BE8" w:rsidRPr="00872BE8" w:rsidRDefault="00872BE8" w:rsidP="00872BE8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color w:val="000000"/>
          <w:kern w:val="0"/>
          <w:sz w:val="27"/>
          <w:szCs w:val="27"/>
          <w14:ligatures w14:val="none"/>
        </w:rPr>
      </w:pPr>
      <w:r w:rsidRPr="00872BE8">
        <w:rPr>
          <w:rFonts w:ascii="Times New Roman" w:eastAsia="Times New Roman" w:hAnsi="Times New Roman" w:cs="Times New Roman"/>
          <w:b/>
          <w:bCs/>
          <w:color w:val="000000"/>
          <w:kern w:val="0"/>
          <w:sz w:val="27"/>
          <w:szCs w:val="27"/>
          <w14:ligatures w14:val="none"/>
        </w:rPr>
        <w:t>Solution: Transition to Cost-Based Reimbursement for Thickeners</w:t>
      </w:r>
    </w:p>
    <w:p w14:paraId="7873B88C" w14:textId="1DF09213" w:rsidR="00872BE8" w:rsidRPr="00872BE8" w:rsidRDefault="00872BE8" w:rsidP="00872BE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kern w:val="0"/>
          <w14:ligatures w14:val="none"/>
        </w:rPr>
      </w:pPr>
      <w:r w:rsidRPr="00872BE8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To ensure safe, effective care for pediatric patients, </w:t>
      </w:r>
      <w:r w:rsidRPr="00872BE8">
        <w:rPr>
          <w:rFonts w:ascii="Times New Roman" w:eastAsia="Times New Roman" w:hAnsi="Times New Roman" w:cs="Times New Roman"/>
          <w:b/>
          <w:bCs/>
          <w:color w:val="000000"/>
          <w:kern w:val="0"/>
          <w14:ligatures w14:val="none"/>
        </w:rPr>
        <w:t>Medicaid should transition from weight-based reimbursement to cost-based reimbursement</w:t>
      </w:r>
      <w:r w:rsidRPr="00872BE8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. A </w:t>
      </w:r>
      <w:r w:rsidRPr="00872BE8">
        <w:rPr>
          <w:rFonts w:ascii="Times New Roman" w:eastAsia="Times New Roman" w:hAnsi="Times New Roman" w:cs="Times New Roman"/>
          <w:b/>
          <w:bCs/>
          <w:color w:val="000000"/>
          <w:kern w:val="0"/>
          <w14:ligatures w14:val="none"/>
        </w:rPr>
        <w:t xml:space="preserve">cost-based </w:t>
      </w:r>
      <w:r w:rsidR="00324AA2">
        <w:rPr>
          <w:rFonts w:ascii="Times New Roman" w:eastAsia="Times New Roman" w:hAnsi="Times New Roman" w:cs="Times New Roman"/>
          <w:b/>
          <w:bCs/>
          <w:color w:val="000000"/>
          <w:kern w:val="0"/>
          <w14:ligatures w14:val="none"/>
        </w:rPr>
        <w:t xml:space="preserve">DME </w:t>
      </w:r>
      <w:r w:rsidRPr="00872BE8">
        <w:rPr>
          <w:rFonts w:ascii="Times New Roman" w:eastAsia="Times New Roman" w:hAnsi="Times New Roman" w:cs="Times New Roman"/>
          <w:b/>
          <w:bCs/>
          <w:color w:val="000000"/>
          <w:kern w:val="0"/>
          <w14:ligatures w14:val="none"/>
        </w:rPr>
        <w:t>reimbursement model</w:t>
      </w:r>
      <w:r w:rsidRPr="00872BE8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 would reflect the true cost and effectiveness of thickeners, ensuring that all patients—especially pediatric patients—have access to the </w:t>
      </w:r>
      <w:r w:rsidRPr="00872BE8">
        <w:rPr>
          <w:rFonts w:ascii="Times New Roman" w:eastAsia="Times New Roman" w:hAnsi="Times New Roman" w:cs="Times New Roman"/>
          <w:b/>
          <w:bCs/>
          <w:color w:val="000000"/>
          <w:kern w:val="0"/>
          <w14:ligatures w14:val="none"/>
        </w:rPr>
        <w:t>safest and most appropriate treatment options</w:t>
      </w:r>
      <w:r w:rsidRPr="00872BE8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.</w:t>
      </w:r>
    </w:p>
    <w:p w14:paraId="0A7BBFA9" w14:textId="1C20B077" w:rsidR="00872BE8" w:rsidRPr="00872BE8" w:rsidRDefault="00324AA2" w:rsidP="00872BE8">
      <w:pPr>
        <w:numPr>
          <w:ilvl w:val="0"/>
          <w:numId w:val="1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kern w:val="0"/>
          <w14:ligatures w14:val="none"/>
        </w:rPr>
      </w:pPr>
      <w:r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 xml:space="preserve">States like Massachusetts </w:t>
      </w:r>
      <w:r w:rsidR="00872BE8" w:rsidRPr="00872BE8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 xml:space="preserve">have already </w:t>
      </w:r>
      <w:r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cost-</w:t>
      </w:r>
      <w:r w:rsidR="00872BE8" w:rsidRPr="00872BE8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based reimbursement models for thickeners, ensuring fair reimbursement without compromising patient safety.</w:t>
      </w:r>
    </w:p>
    <w:p w14:paraId="48745FFB" w14:textId="77777777" w:rsidR="00872BE8" w:rsidRPr="00872BE8" w:rsidRDefault="00872BE8" w:rsidP="00872BE8">
      <w:pPr>
        <w:numPr>
          <w:ilvl w:val="0"/>
          <w:numId w:val="1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kern w:val="0"/>
          <w14:ligatures w14:val="none"/>
        </w:rPr>
      </w:pPr>
      <w:r w:rsidRPr="00872BE8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Under a cost-based model, all thickeners—regardless of weight—would be reimbursed at rates that reflect </w:t>
      </w:r>
      <w:r w:rsidRPr="00872BE8">
        <w:rPr>
          <w:rFonts w:ascii="Times New Roman" w:eastAsia="Times New Roman" w:hAnsi="Times New Roman" w:cs="Times New Roman"/>
          <w:b/>
          <w:bCs/>
          <w:color w:val="000000"/>
          <w:kern w:val="0"/>
          <w14:ligatures w14:val="none"/>
        </w:rPr>
        <w:t>their actual cost and effectiveness</w:t>
      </w:r>
      <w:r w:rsidRPr="00872BE8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, ensuring </w:t>
      </w:r>
      <w:r w:rsidRPr="00872BE8">
        <w:rPr>
          <w:rFonts w:ascii="Times New Roman" w:eastAsia="Times New Roman" w:hAnsi="Times New Roman" w:cs="Times New Roman"/>
          <w:b/>
          <w:bCs/>
          <w:color w:val="000000"/>
          <w:kern w:val="0"/>
          <w14:ligatures w14:val="none"/>
        </w:rPr>
        <w:t>gum-based thickeners</w:t>
      </w:r>
      <w:r w:rsidRPr="00872BE8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 are more accessible, especially for infants and young children.</w:t>
      </w:r>
    </w:p>
    <w:p w14:paraId="3392F2C1" w14:textId="77777777" w:rsidR="00872BE8" w:rsidRPr="00872BE8" w:rsidRDefault="00E71CE9" w:rsidP="00872BE8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E71CE9">
        <w:rPr>
          <w:rFonts w:ascii="Times New Roman" w:eastAsia="Times New Roman" w:hAnsi="Times New Roman" w:cs="Times New Roman"/>
          <w:noProof/>
          <w:kern w:val="0"/>
        </w:rPr>
        <w:lastRenderedPageBreak/>
        <w:pict w14:anchorId="1EE80939">
          <v:rect id="_x0000_i1027" alt="" style="width:468pt;height:.05pt;mso-width-percent:0;mso-height-percent:0;mso-width-percent:0;mso-height-percent:0" o:hralign="center" o:hrstd="t" o:hr="t" fillcolor="#a0a0a0" stroked="f"/>
        </w:pict>
      </w:r>
    </w:p>
    <w:p w14:paraId="2777B666" w14:textId="77777777" w:rsidR="00872BE8" w:rsidRPr="00872BE8" w:rsidRDefault="00872BE8" w:rsidP="00872BE8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color w:val="000000"/>
          <w:kern w:val="0"/>
          <w:sz w:val="27"/>
          <w:szCs w:val="27"/>
          <w14:ligatures w14:val="none"/>
        </w:rPr>
      </w:pPr>
      <w:r w:rsidRPr="00872BE8">
        <w:rPr>
          <w:rFonts w:ascii="Times New Roman" w:eastAsia="Times New Roman" w:hAnsi="Times New Roman" w:cs="Times New Roman"/>
          <w:b/>
          <w:bCs/>
          <w:color w:val="000000"/>
          <w:kern w:val="0"/>
          <w:sz w:val="27"/>
          <w:szCs w:val="27"/>
          <w14:ligatures w14:val="none"/>
        </w:rPr>
        <w:t>Why This Change is Critical for Pediatric Care</w:t>
      </w:r>
    </w:p>
    <w:p w14:paraId="369D2A31" w14:textId="77777777" w:rsidR="00872BE8" w:rsidRPr="00872BE8" w:rsidRDefault="00872BE8" w:rsidP="00872BE8">
      <w:pPr>
        <w:numPr>
          <w:ilvl w:val="0"/>
          <w:numId w:val="1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kern w:val="0"/>
          <w14:ligatures w14:val="none"/>
        </w:rPr>
      </w:pPr>
      <w:r w:rsidRPr="00872BE8">
        <w:rPr>
          <w:rFonts w:ascii="Times New Roman" w:eastAsia="Times New Roman" w:hAnsi="Times New Roman" w:cs="Times New Roman"/>
          <w:b/>
          <w:bCs/>
          <w:color w:val="000000"/>
          <w:kern w:val="0"/>
          <w14:ligatures w14:val="none"/>
        </w:rPr>
        <w:t>Patient Safety:</w:t>
      </w:r>
      <w:r w:rsidRPr="00872BE8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 A </w:t>
      </w:r>
      <w:r w:rsidRPr="00872BE8">
        <w:rPr>
          <w:rFonts w:ascii="Times New Roman" w:eastAsia="Times New Roman" w:hAnsi="Times New Roman" w:cs="Times New Roman"/>
          <w:b/>
          <w:bCs/>
          <w:color w:val="000000"/>
          <w:kern w:val="0"/>
          <w14:ligatures w14:val="none"/>
        </w:rPr>
        <w:t>cost-based reimbursement model</w:t>
      </w:r>
      <w:r w:rsidRPr="00872BE8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 prioritizes safe, effective, and stable thickeners, which are crucial for </w:t>
      </w:r>
      <w:r w:rsidRPr="00872BE8">
        <w:rPr>
          <w:rFonts w:ascii="Times New Roman" w:eastAsia="Times New Roman" w:hAnsi="Times New Roman" w:cs="Times New Roman"/>
          <w:b/>
          <w:bCs/>
          <w:color w:val="000000"/>
          <w:kern w:val="0"/>
          <w14:ligatures w14:val="none"/>
        </w:rPr>
        <w:t>pediatric patients</w:t>
      </w:r>
      <w:r w:rsidRPr="00872BE8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. This ensures that infants and young children are not at risk of aspiration, choking, or nutritional harm from unstable thickeners.</w:t>
      </w:r>
    </w:p>
    <w:p w14:paraId="46686A0D" w14:textId="77777777" w:rsidR="00872BE8" w:rsidRPr="00872BE8" w:rsidRDefault="00872BE8" w:rsidP="00872BE8">
      <w:pPr>
        <w:numPr>
          <w:ilvl w:val="0"/>
          <w:numId w:val="1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kern w:val="0"/>
          <w14:ligatures w14:val="none"/>
        </w:rPr>
      </w:pPr>
      <w:r w:rsidRPr="00872BE8">
        <w:rPr>
          <w:rFonts w:ascii="Times New Roman" w:eastAsia="Times New Roman" w:hAnsi="Times New Roman" w:cs="Times New Roman"/>
          <w:b/>
          <w:bCs/>
          <w:color w:val="000000"/>
          <w:kern w:val="0"/>
          <w14:ligatures w14:val="none"/>
        </w:rPr>
        <w:t>Equity in Care:</w:t>
      </w:r>
      <w:r w:rsidRPr="00872BE8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 This change would provide </w:t>
      </w:r>
      <w:r w:rsidRPr="00872BE8">
        <w:rPr>
          <w:rFonts w:ascii="Times New Roman" w:eastAsia="Times New Roman" w:hAnsi="Times New Roman" w:cs="Times New Roman"/>
          <w:b/>
          <w:bCs/>
          <w:color w:val="000000"/>
          <w:kern w:val="0"/>
          <w14:ligatures w14:val="none"/>
        </w:rPr>
        <w:t>equitable access</w:t>
      </w:r>
      <w:r w:rsidRPr="00872BE8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 to the </w:t>
      </w:r>
      <w:r w:rsidRPr="00872BE8">
        <w:rPr>
          <w:rFonts w:ascii="Times New Roman" w:eastAsia="Times New Roman" w:hAnsi="Times New Roman" w:cs="Times New Roman"/>
          <w:b/>
          <w:bCs/>
          <w:color w:val="000000"/>
          <w:kern w:val="0"/>
          <w14:ligatures w14:val="none"/>
        </w:rPr>
        <w:t>best thickener options</w:t>
      </w:r>
      <w:r w:rsidRPr="00872BE8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 for all children, regardless of socioeconomic status or location.</w:t>
      </w:r>
    </w:p>
    <w:p w14:paraId="2EB93CCE" w14:textId="77777777" w:rsidR="00872BE8" w:rsidRPr="00872BE8" w:rsidRDefault="00872BE8" w:rsidP="00872BE8">
      <w:pPr>
        <w:numPr>
          <w:ilvl w:val="0"/>
          <w:numId w:val="1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kern w:val="0"/>
          <w14:ligatures w14:val="none"/>
        </w:rPr>
      </w:pPr>
      <w:r w:rsidRPr="00872BE8">
        <w:rPr>
          <w:rFonts w:ascii="Times New Roman" w:eastAsia="Times New Roman" w:hAnsi="Times New Roman" w:cs="Times New Roman"/>
          <w:b/>
          <w:bCs/>
          <w:color w:val="000000"/>
          <w:kern w:val="0"/>
          <w14:ligatures w14:val="none"/>
        </w:rPr>
        <w:t>Improved Health Outcomes:</w:t>
      </w:r>
      <w:r w:rsidRPr="00872BE8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 Safe, consistent thickening improves </w:t>
      </w:r>
      <w:r w:rsidRPr="00872BE8">
        <w:rPr>
          <w:rFonts w:ascii="Times New Roman" w:eastAsia="Times New Roman" w:hAnsi="Times New Roman" w:cs="Times New Roman"/>
          <w:b/>
          <w:bCs/>
          <w:color w:val="000000"/>
          <w:kern w:val="0"/>
          <w14:ligatures w14:val="none"/>
        </w:rPr>
        <w:t>swallowing safety</w:t>
      </w:r>
      <w:r w:rsidRPr="00872BE8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, reduces hospitalizations, and decreases the need for </w:t>
      </w:r>
      <w:r w:rsidRPr="00872BE8">
        <w:rPr>
          <w:rFonts w:ascii="Times New Roman" w:eastAsia="Times New Roman" w:hAnsi="Times New Roman" w:cs="Times New Roman"/>
          <w:b/>
          <w:bCs/>
          <w:color w:val="000000"/>
          <w:kern w:val="0"/>
          <w14:ligatures w14:val="none"/>
        </w:rPr>
        <w:t>feeding tubes</w:t>
      </w:r>
      <w:r w:rsidRPr="00872BE8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, ultimately improving long-term health outcomes and reducing healthcare costs.</w:t>
      </w:r>
    </w:p>
    <w:p w14:paraId="135E7AA3" w14:textId="77777777" w:rsidR="00872BE8" w:rsidRPr="00872BE8" w:rsidRDefault="00E71CE9" w:rsidP="00872BE8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E71CE9">
        <w:rPr>
          <w:rFonts w:ascii="Times New Roman" w:eastAsia="Times New Roman" w:hAnsi="Times New Roman" w:cs="Times New Roman"/>
          <w:noProof/>
          <w:kern w:val="0"/>
        </w:rPr>
        <w:pict w14:anchorId="46B681AF">
          <v:rect id="_x0000_i1026" alt="" style="width:468pt;height:.05pt;mso-width-percent:0;mso-height-percent:0;mso-width-percent:0;mso-height-percent:0" o:hralign="center" o:hrstd="t" o:hr="t" fillcolor="#a0a0a0" stroked="f"/>
        </w:pict>
      </w:r>
    </w:p>
    <w:p w14:paraId="2A9383DA" w14:textId="77777777" w:rsidR="00872BE8" w:rsidRPr="00872BE8" w:rsidRDefault="00872BE8" w:rsidP="00872BE8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color w:val="000000"/>
          <w:kern w:val="0"/>
          <w:sz w:val="27"/>
          <w:szCs w:val="27"/>
          <w14:ligatures w14:val="none"/>
        </w:rPr>
      </w:pPr>
      <w:r w:rsidRPr="00872BE8">
        <w:rPr>
          <w:rFonts w:ascii="Times New Roman" w:eastAsia="Times New Roman" w:hAnsi="Times New Roman" w:cs="Times New Roman"/>
          <w:b/>
          <w:bCs/>
          <w:color w:val="000000"/>
          <w:kern w:val="0"/>
          <w:sz w:val="27"/>
          <w:szCs w:val="27"/>
          <w14:ligatures w14:val="none"/>
        </w:rPr>
        <w:t>What Can Be Done</w:t>
      </w:r>
    </w:p>
    <w:p w14:paraId="7836045B" w14:textId="77777777" w:rsidR="00872BE8" w:rsidRPr="00872BE8" w:rsidRDefault="00872BE8" w:rsidP="00872BE8">
      <w:pPr>
        <w:numPr>
          <w:ilvl w:val="0"/>
          <w:numId w:val="1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kern w:val="0"/>
          <w14:ligatures w14:val="none"/>
        </w:rPr>
      </w:pPr>
      <w:r w:rsidRPr="00872BE8">
        <w:rPr>
          <w:rFonts w:ascii="Times New Roman" w:eastAsia="Times New Roman" w:hAnsi="Times New Roman" w:cs="Times New Roman"/>
          <w:b/>
          <w:bCs/>
          <w:color w:val="000000"/>
          <w:kern w:val="0"/>
          <w14:ligatures w14:val="none"/>
        </w:rPr>
        <w:t>Adopt a cost-based reimbursement model</w:t>
      </w:r>
      <w:r w:rsidRPr="00872BE8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 for thickeners that reflects the </w:t>
      </w:r>
      <w:r w:rsidRPr="00872BE8">
        <w:rPr>
          <w:rFonts w:ascii="Times New Roman" w:eastAsia="Times New Roman" w:hAnsi="Times New Roman" w:cs="Times New Roman"/>
          <w:b/>
          <w:bCs/>
          <w:color w:val="000000"/>
          <w:kern w:val="0"/>
          <w14:ligatures w14:val="none"/>
        </w:rPr>
        <w:t>true cost and efficacy</w:t>
      </w:r>
      <w:r w:rsidRPr="00872BE8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 of the product, prioritizing </w:t>
      </w:r>
      <w:r w:rsidRPr="00872BE8">
        <w:rPr>
          <w:rFonts w:ascii="Times New Roman" w:eastAsia="Times New Roman" w:hAnsi="Times New Roman" w:cs="Times New Roman"/>
          <w:b/>
          <w:bCs/>
          <w:color w:val="000000"/>
          <w:kern w:val="0"/>
          <w14:ligatures w14:val="none"/>
        </w:rPr>
        <w:t>safety</w:t>
      </w:r>
      <w:r w:rsidRPr="00872BE8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 </w:t>
      </w:r>
      <w:proofErr w:type="gramStart"/>
      <w:r w:rsidRPr="00872BE8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over weight</w:t>
      </w:r>
      <w:proofErr w:type="gramEnd"/>
      <w:r w:rsidRPr="00872BE8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.</w:t>
      </w:r>
    </w:p>
    <w:p w14:paraId="4B51FFCF" w14:textId="77777777" w:rsidR="00872BE8" w:rsidRPr="00872BE8" w:rsidRDefault="00872BE8" w:rsidP="00872BE8">
      <w:pPr>
        <w:numPr>
          <w:ilvl w:val="0"/>
          <w:numId w:val="1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kern w:val="0"/>
          <w14:ligatures w14:val="none"/>
        </w:rPr>
      </w:pPr>
      <w:r w:rsidRPr="00872BE8">
        <w:rPr>
          <w:rFonts w:ascii="Times New Roman" w:eastAsia="Times New Roman" w:hAnsi="Times New Roman" w:cs="Times New Roman"/>
          <w:b/>
          <w:bCs/>
          <w:color w:val="000000"/>
          <w:kern w:val="0"/>
          <w14:ligatures w14:val="none"/>
        </w:rPr>
        <w:t>Move away from the weight-based model</w:t>
      </w:r>
      <w:r w:rsidRPr="00872BE8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 that disproportionately favors </w:t>
      </w:r>
      <w:r w:rsidRPr="00872BE8">
        <w:rPr>
          <w:rFonts w:ascii="Times New Roman" w:eastAsia="Times New Roman" w:hAnsi="Times New Roman" w:cs="Times New Roman"/>
          <w:b/>
          <w:bCs/>
          <w:color w:val="000000"/>
          <w:kern w:val="0"/>
          <w14:ligatures w14:val="none"/>
        </w:rPr>
        <w:t>cornstarch thickeners</w:t>
      </w:r>
      <w:r w:rsidRPr="00872BE8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, which are unsafe for infants and young children, and encourage the use of </w:t>
      </w:r>
      <w:r w:rsidRPr="00872BE8">
        <w:rPr>
          <w:rFonts w:ascii="Times New Roman" w:eastAsia="Times New Roman" w:hAnsi="Times New Roman" w:cs="Times New Roman"/>
          <w:b/>
          <w:bCs/>
          <w:color w:val="000000"/>
          <w:kern w:val="0"/>
          <w14:ligatures w14:val="none"/>
        </w:rPr>
        <w:t>gum-based thickeners</w:t>
      </w:r>
      <w:r w:rsidRPr="00872BE8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.</w:t>
      </w:r>
    </w:p>
    <w:p w14:paraId="23CF7FA5" w14:textId="77777777" w:rsidR="00872BE8" w:rsidRPr="00872BE8" w:rsidRDefault="00872BE8" w:rsidP="00872BE8">
      <w:pPr>
        <w:numPr>
          <w:ilvl w:val="0"/>
          <w:numId w:val="1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kern w:val="0"/>
          <w14:ligatures w14:val="none"/>
        </w:rPr>
      </w:pPr>
      <w:r w:rsidRPr="00872BE8">
        <w:rPr>
          <w:rFonts w:ascii="Times New Roman" w:eastAsia="Times New Roman" w:hAnsi="Times New Roman" w:cs="Times New Roman"/>
          <w:b/>
          <w:bCs/>
          <w:color w:val="000000"/>
          <w:kern w:val="0"/>
          <w14:ligatures w14:val="none"/>
        </w:rPr>
        <w:t>Ensure fair and equitable access</w:t>
      </w:r>
      <w:r w:rsidRPr="00872BE8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 to the safest thickener options for all pediatric patients, reducing health risks and financial burdens for families and healthcare providers.</w:t>
      </w:r>
    </w:p>
    <w:p w14:paraId="6A608F71" w14:textId="77777777" w:rsidR="00872BE8" w:rsidRPr="00872BE8" w:rsidRDefault="00E71CE9" w:rsidP="00872BE8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E71CE9">
        <w:rPr>
          <w:rFonts w:ascii="Times New Roman" w:eastAsia="Times New Roman" w:hAnsi="Times New Roman" w:cs="Times New Roman"/>
          <w:noProof/>
          <w:kern w:val="0"/>
        </w:rPr>
        <w:pict w14:anchorId="6299F655">
          <v:rect id="_x0000_i1025" alt="" style="width:468pt;height:.05pt;mso-width-percent:0;mso-height-percent:0;mso-width-percent:0;mso-height-percent:0" o:hralign="center" o:hrstd="t" o:hr="t" fillcolor="#a0a0a0" stroked="f"/>
        </w:pict>
      </w:r>
    </w:p>
    <w:p w14:paraId="156BCC3A" w14:textId="77777777" w:rsidR="00872BE8" w:rsidRPr="00872BE8" w:rsidRDefault="00872BE8" w:rsidP="00872BE8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color w:val="000000"/>
          <w:kern w:val="0"/>
          <w:sz w:val="27"/>
          <w:szCs w:val="27"/>
          <w14:ligatures w14:val="none"/>
        </w:rPr>
      </w:pPr>
      <w:r w:rsidRPr="00872BE8">
        <w:rPr>
          <w:rFonts w:ascii="Times New Roman" w:eastAsia="Times New Roman" w:hAnsi="Times New Roman" w:cs="Times New Roman"/>
          <w:b/>
          <w:bCs/>
          <w:color w:val="000000"/>
          <w:kern w:val="0"/>
          <w:sz w:val="27"/>
          <w:szCs w:val="27"/>
          <w14:ligatures w14:val="none"/>
        </w:rPr>
        <w:t>Conclusion</w:t>
      </w:r>
    </w:p>
    <w:p w14:paraId="63868F4E" w14:textId="77777777" w:rsidR="00872BE8" w:rsidRPr="00872BE8" w:rsidRDefault="00872BE8" w:rsidP="00872BE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kern w:val="0"/>
          <w14:ligatures w14:val="none"/>
        </w:rPr>
      </w:pPr>
      <w:r w:rsidRPr="00872BE8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The current </w:t>
      </w:r>
      <w:r w:rsidRPr="00872BE8">
        <w:rPr>
          <w:rFonts w:ascii="Times New Roman" w:eastAsia="Times New Roman" w:hAnsi="Times New Roman" w:cs="Times New Roman"/>
          <w:b/>
          <w:bCs/>
          <w:color w:val="000000"/>
          <w:kern w:val="0"/>
          <w14:ligatures w14:val="none"/>
        </w:rPr>
        <w:t>weight-based reimbursement model</w:t>
      </w:r>
      <w:r w:rsidRPr="00872BE8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 for thickeners does not prioritize </w:t>
      </w:r>
      <w:r w:rsidRPr="00872BE8">
        <w:rPr>
          <w:rFonts w:ascii="Times New Roman" w:eastAsia="Times New Roman" w:hAnsi="Times New Roman" w:cs="Times New Roman"/>
          <w:b/>
          <w:bCs/>
          <w:color w:val="000000"/>
          <w:kern w:val="0"/>
          <w14:ligatures w14:val="none"/>
        </w:rPr>
        <w:t>pediatric safety</w:t>
      </w:r>
      <w:r w:rsidRPr="00872BE8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 or </w:t>
      </w:r>
      <w:r w:rsidRPr="00872BE8">
        <w:rPr>
          <w:rFonts w:ascii="Times New Roman" w:eastAsia="Times New Roman" w:hAnsi="Times New Roman" w:cs="Times New Roman"/>
          <w:b/>
          <w:bCs/>
          <w:color w:val="000000"/>
          <w:kern w:val="0"/>
          <w14:ligatures w14:val="none"/>
        </w:rPr>
        <w:t>effective treatment</w:t>
      </w:r>
      <w:r w:rsidRPr="00872BE8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. Shifting to a </w:t>
      </w:r>
      <w:r w:rsidRPr="00872BE8">
        <w:rPr>
          <w:rFonts w:ascii="Times New Roman" w:eastAsia="Times New Roman" w:hAnsi="Times New Roman" w:cs="Times New Roman"/>
          <w:b/>
          <w:bCs/>
          <w:color w:val="000000"/>
          <w:kern w:val="0"/>
          <w14:ligatures w14:val="none"/>
        </w:rPr>
        <w:t>cost-based reimbursement model</w:t>
      </w:r>
      <w:r w:rsidRPr="00872BE8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 would ensure that children with dysphagia have access to </w:t>
      </w:r>
      <w:r w:rsidRPr="00872BE8">
        <w:rPr>
          <w:rFonts w:ascii="Times New Roman" w:eastAsia="Times New Roman" w:hAnsi="Times New Roman" w:cs="Times New Roman"/>
          <w:b/>
          <w:bCs/>
          <w:color w:val="000000"/>
          <w:kern w:val="0"/>
          <w14:ligatures w14:val="none"/>
        </w:rPr>
        <w:t>safe, stable, and effective</w:t>
      </w:r>
      <w:r w:rsidRPr="00872BE8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 thickeners—improving their health outcomes and reducing the risk of feeding-related complications. By advocating for this change, we can help protect vulnerable pediatric patients and ensure they receive the best care possible.</w:t>
      </w:r>
    </w:p>
    <w:p w14:paraId="394A38F8" w14:textId="688AF254" w:rsidR="00DC1C17" w:rsidRPr="00872BE8" w:rsidRDefault="00DC1C17" w:rsidP="00872BE8"/>
    <w:sectPr w:rsidR="00DC1C17" w:rsidRPr="00872BE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A80C3E"/>
    <w:multiLevelType w:val="multilevel"/>
    <w:tmpl w:val="B43CE9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AAE7657"/>
    <w:multiLevelType w:val="multilevel"/>
    <w:tmpl w:val="916C78A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C764ABA"/>
    <w:multiLevelType w:val="multilevel"/>
    <w:tmpl w:val="FF6C79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ECD6E24"/>
    <w:multiLevelType w:val="multilevel"/>
    <w:tmpl w:val="4AD2BF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4430C8E"/>
    <w:multiLevelType w:val="multilevel"/>
    <w:tmpl w:val="BA04D1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55F1713"/>
    <w:multiLevelType w:val="multilevel"/>
    <w:tmpl w:val="E15E53B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20870FF4"/>
    <w:multiLevelType w:val="multilevel"/>
    <w:tmpl w:val="4A680C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3BB42725"/>
    <w:multiLevelType w:val="multilevel"/>
    <w:tmpl w:val="D9B0EA6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4EF25889"/>
    <w:multiLevelType w:val="multilevel"/>
    <w:tmpl w:val="873201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57260B9A"/>
    <w:multiLevelType w:val="multilevel"/>
    <w:tmpl w:val="646E29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5BEF1F70"/>
    <w:multiLevelType w:val="multilevel"/>
    <w:tmpl w:val="9D9ABC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6BB7250B"/>
    <w:multiLevelType w:val="multilevel"/>
    <w:tmpl w:val="AB987E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6BF561D5"/>
    <w:multiLevelType w:val="multilevel"/>
    <w:tmpl w:val="DC30C2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6E9F0CDE"/>
    <w:multiLevelType w:val="multilevel"/>
    <w:tmpl w:val="BC5458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73636F90"/>
    <w:multiLevelType w:val="multilevel"/>
    <w:tmpl w:val="81146B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7A014269"/>
    <w:multiLevelType w:val="multilevel"/>
    <w:tmpl w:val="CBDC2E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7C75620B"/>
    <w:multiLevelType w:val="multilevel"/>
    <w:tmpl w:val="F37C7B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838037051">
    <w:abstractNumId w:val="3"/>
  </w:num>
  <w:num w:numId="2" w16cid:durableId="1086027205">
    <w:abstractNumId w:val="2"/>
  </w:num>
  <w:num w:numId="3" w16cid:durableId="592662396">
    <w:abstractNumId w:val="8"/>
  </w:num>
  <w:num w:numId="4" w16cid:durableId="1663503948">
    <w:abstractNumId w:val="1"/>
  </w:num>
  <w:num w:numId="5" w16cid:durableId="978800524">
    <w:abstractNumId w:val="16"/>
  </w:num>
  <w:num w:numId="6" w16cid:durableId="335619110">
    <w:abstractNumId w:val="11"/>
  </w:num>
  <w:num w:numId="7" w16cid:durableId="671683968">
    <w:abstractNumId w:val="15"/>
  </w:num>
  <w:num w:numId="8" w16cid:durableId="970939165">
    <w:abstractNumId w:val="5"/>
  </w:num>
  <w:num w:numId="9" w16cid:durableId="601650330">
    <w:abstractNumId w:val="4"/>
  </w:num>
  <w:num w:numId="10" w16cid:durableId="267784462">
    <w:abstractNumId w:val="9"/>
  </w:num>
  <w:num w:numId="11" w16cid:durableId="318995507">
    <w:abstractNumId w:val="0"/>
  </w:num>
  <w:num w:numId="12" w16cid:durableId="1920673605">
    <w:abstractNumId w:val="14"/>
  </w:num>
  <w:num w:numId="13" w16cid:durableId="651376270">
    <w:abstractNumId w:val="7"/>
  </w:num>
  <w:num w:numId="14" w16cid:durableId="1123311081">
    <w:abstractNumId w:val="6"/>
  </w:num>
  <w:num w:numId="15" w16cid:durableId="975331660">
    <w:abstractNumId w:val="12"/>
  </w:num>
  <w:num w:numId="16" w16cid:durableId="2013218049">
    <w:abstractNumId w:val="10"/>
  </w:num>
  <w:num w:numId="17" w16cid:durableId="1890335325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60C30"/>
    <w:rsid w:val="000F521A"/>
    <w:rsid w:val="00317998"/>
    <w:rsid w:val="00323DFB"/>
    <w:rsid w:val="00324AA2"/>
    <w:rsid w:val="00432C49"/>
    <w:rsid w:val="00571BEA"/>
    <w:rsid w:val="00660C30"/>
    <w:rsid w:val="007D60BA"/>
    <w:rsid w:val="00836CAF"/>
    <w:rsid w:val="00872BE8"/>
    <w:rsid w:val="008909EC"/>
    <w:rsid w:val="00924858"/>
    <w:rsid w:val="00BB0D2D"/>
    <w:rsid w:val="00D529DC"/>
    <w:rsid w:val="00DC1C17"/>
    <w:rsid w:val="00E71C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C7070F5"/>
  <w15:chartTrackingRefBased/>
  <w15:docId w15:val="{C72208BC-B94B-AF4A-8610-C6F416AEC1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660C3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60C3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660C3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60C3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60C3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60C3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60C3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60C3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60C3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60C3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60C3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sid w:val="00660C3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60C30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60C30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60C30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60C30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60C30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60C30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660C3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660C3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660C3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660C3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660C3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660C30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660C30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660C30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60C3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60C30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660C30"/>
    <w:rPr>
      <w:b/>
      <w:bCs/>
      <w:smallCaps/>
      <w:color w:val="0F4761" w:themeColor="accent1" w:themeShade="BF"/>
      <w:spacing w:val="5"/>
    </w:rPr>
  </w:style>
  <w:style w:type="character" w:styleId="Strong">
    <w:name w:val="Strong"/>
    <w:basedOn w:val="DefaultParagraphFont"/>
    <w:uiPriority w:val="22"/>
    <w:qFormat/>
    <w:rsid w:val="00660C30"/>
    <w:rPr>
      <w:b/>
      <w:bCs/>
    </w:rPr>
  </w:style>
  <w:style w:type="character" w:customStyle="1" w:styleId="apple-converted-space">
    <w:name w:val="apple-converted-space"/>
    <w:basedOn w:val="DefaultParagraphFont"/>
    <w:rsid w:val="00660C30"/>
  </w:style>
  <w:style w:type="character" w:styleId="Hyperlink">
    <w:name w:val="Hyperlink"/>
    <w:basedOn w:val="DefaultParagraphFont"/>
    <w:uiPriority w:val="99"/>
    <w:unhideWhenUsed/>
    <w:rsid w:val="00836CAF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836CAF"/>
    <w:rPr>
      <w:color w:val="605E5C"/>
      <w:shd w:val="clear" w:color="auto" w:fill="E1DFDD"/>
    </w:rPr>
  </w:style>
  <w:style w:type="character" w:styleId="Emphasis">
    <w:name w:val="Emphasis"/>
    <w:basedOn w:val="DefaultParagraphFont"/>
    <w:uiPriority w:val="20"/>
    <w:qFormat/>
    <w:rsid w:val="00872BE8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24364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556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434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471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773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767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2</Pages>
  <Words>641</Words>
  <Characters>3655</Characters>
  <Application>Microsoft Office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Melissa Malone</dc:creator>
  <cp:keywords/>
  <dc:description/>
  <cp:lastModifiedBy>Melissa Malone</cp:lastModifiedBy>
  <cp:revision>2</cp:revision>
  <dcterms:created xsi:type="dcterms:W3CDTF">2025-04-16T00:58:00Z</dcterms:created>
  <dcterms:modified xsi:type="dcterms:W3CDTF">2025-04-16T13:23:00Z</dcterms:modified>
</cp:coreProperties>
</file>